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C47" w:rsidRPr="003417BA" w:rsidRDefault="00E376DB" w:rsidP="003417BA">
      <w:pPr>
        <w:spacing w:after="0" w:line="240" w:lineRule="auto"/>
        <w:jc w:val="center"/>
      </w:pPr>
      <w:r>
        <w:rPr>
          <w:noProof/>
          <w:lang w:val="en-ZA" w:eastAsia="en-ZA"/>
        </w:rPr>
        <w:drawing>
          <wp:inline distT="0" distB="0" distL="0" distR="0" wp14:anchorId="4C2A3D30" wp14:editId="0B7A333B">
            <wp:extent cx="3617844" cy="1207856"/>
            <wp:effectExtent l="0" t="0" r="1905" b="0"/>
            <wp:docPr id="1" name="Picture 1" descr="C:\Users\CAadmin\Desktop\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dmin\Desktop\CA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1784" cy="1215849"/>
                    </a:xfrm>
                    <a:prstGeom prst="rect">
                      <a:avLst/>
                    </a:prstGeom>
                    <a:noFill/>
                    <a:ln>
                      <a:noFill/>
                    </a:ln>
                  </pic:spPr>
                </pic:pic>
              </a:graphicData>
            </a:graphic>
          </wp:inline>
        </w:drawing>
      </w:r>
    </w:p>
    <w:p w:rsidR="005A7C47" w:rsidRDefault="005A7C47" w:rsidP="00512198">
      <w:pPr>
        <w:spacing w:after="0" w:line="240" w:lineRule="auto"/>
        <w:rPr>
          <w:b/>
          <w:sz w:val="24"/>
          <w:szCs w:val="24"/>
        </w:rPr>
      </w:pPr>
    </w:p>
    <w:p w:rsidR="005A7C47" w:rsidRPr="00E376DB" w:rsidRDefault="005A7C47" w:rsidP="005A7C47">
      <w:pPr>
        <w:pStyle w:val="BodyText"/>
        <w:pBdr>
          <w:left w:val="none" w:sz="0" w:space="0" w:color="auto"/>
        </w:pBdr>
        <w:spacing w:line="360" w:lineRule="auto"/>
        <w:rPr>
          <w:rFonts w:ascii="Century Gothic" w:hAnsi="Century Gothic"/>
          <w:szCs w:val="28"/>
        </w:rPr>
      </w:pPr>
      <w:r w:rsidRPr="00E376DB">
        <w:rPr>
          <w:rFonts w:ascii="Century Gothic" w:hAnsi="Century Gothic"/>
          <w:szCs w:val="28"/>
        </w:rPr>
        <w:t>Press Statement</w:t>
      </w:r>
      <w:r w:rsidR="00E376DB" w:rsidRPr="00E376DB">
        <w:rPr>
          <w:rFonts w:ascii="Century Gothic" w:hAnsi="Century Gothic"/>
          <w:szCs w:val="28"/>
        </w:rPr>
        <w:t xml:space="preserve">                </w:t>
      </w:r>
      <w:r w:rsidR="00E376DB">
        <w:rPr>
          <w:rFonts w:ascii="Century Gothic" w:hAnsi="Century Gothic"/>
          <w:szCs w:val="28"/>
        </w:rPr>
        <w:t xml:space="preserve">      </w:t>
      </w:r>
      <w:r w:rsidR="00E376DB" w:rsidRPr="00E376DB">
        <w:rPr>
          <w:rFonts w:ascii="Century Gothic" w:hAnsi="Century Gothic"/>
          <w:szCs w:val="28"/>
        </w:rPr>
        <w:t xml:space="preserve">                   </w:t>
      </w:r>
      <w:r w:rsidR="004D2862">
        <w:rPr>
          <w:rFonts w:ascii="Century Gothic" w:hAnsi="Century Gothic"/>
          <w:szCs w:val="28"/>
        </w:rPr>
        <w:t xml:space="preserve">    </w:t>
      </w:r>
      <w:r w:rsidR="00063416">
        <w:rPr>
          <w:rFonts w:ascii="Century Gothic" w:hAnsi="Century Gothic"/>
          <w:szCs w:val="28"/>
        </w:rPr>
        <w:t xml:space="preserve">  </w:t>
      </w:r>
      <w:r w:rsidR="004D2862">
        <w:rPr>
          <w:rFonts w:ascii="Century Gothic" w:hAnsi="Century Gothic"/>
          <w:szCs w:val="28"/>
        </w:rPr>
        <w:t xml:space="preserve"> </w:t>
      </w:r>
      <w:r w:rsidR="00BB19D9">
        <w:rPr>
          <w:rFonts w:ascii="Century Gothic" w:hAnsi="Century Gothic"/>
          <w:szCs w:val="28"/>
        </w:rPr>
        <w:t xml:space="preserve">     9</w:t>
      </w:r>
      <w:r w:rsidR="00E376DB" w:rsidRPr="00E376DB">
        <w:rPr>
          <w:rFonts w:ascii="Century Gothic" w:hAnsi="Century Gothic"/>
          <w:szCs w:val="28"/>
        </w:rPr>
        <w:t>th March 2016</w:t>
      </w:r>
    </w:p>
    <w:p w:rsidR="005A7C47" w:rsidRPr="00E376DB" w:rsidRDefault="005A7C47" w:rsidP="005A7C47">
      <w:pPr>
        <w:pStyle w:val="BodyText"/>
        <w:pBdr>
          <w:left w:val="none" w:sz="0" w:space="0" w:color="auto"/>
        </w:pBdr>
        <w:spacing w:line="360" w:lineRule="auto"/>
        <w:rPr>
          <w:rFonts w:ascii="Century Gothic" w:hAnsi="Century Gothic"/>
          <w:szCs w:val="28"/>
        </w:rPr>
      </w:pPr>
    </w:p>
    <w:p w:rsidR="005A7C47" w:rsidRPr="00E376DB" w:rsidRDefault="00E376DB" w:rsidP="00E376DB">
      <w:pPr>
        <w:pStyle w:val="BodyText"/>
        <w:pBdr>
          <w:left w:val="none" w:sz="0" w:space="0" w:color="auto"/>
        </w:pBdr>
        <w:spacing w:line="360" w:lineRule="auto"/>
        <w:jc w:val="center"/>
        <w:rPr>
          <w:rFonts w:ascii="Century Gothic" w:hAnsi="Century Gothic"/>
          <w:szCs w:val="28"/>
          <w:u w:val="single"/>
        </w:rPr>
      </w:pPr>
      <w:r w:rsidRPr="00E376DB">
        <w:rPr>
          <w:rFonts w:ascii="Century Gothic" w:hAnsi="Century Gothic"/>
          <w:szCs w:val="28"/>
          <w:u w:val="single"/>
        </w:rPr>
        <w:t>C</w:t>
      </w:r>
      <w:r w:rsidR="00063416">
        <w:rPr>
          <w:rFonts w:ascii="Century Gothic" w:hAnsi="Century Gothic"/>
          <w:szCs w:val="28"/>
          <w:u w:val="single"/>
        </w:rPr>
        <w:t xml:space="preserve">A HOSTS </w:t>
      </w:r>
      <w:r w:rsidR="007A5739">
        <w:rPr>
          <w:rFonts w:ascii="Century Gothic" w:hAnsi="Century Gothic"/>
          <w:szCs w:val="28"/>
          <w:u w:val="single"/>
        </w:rPr>
        <w:t xml:space="preserve">2016 </w:t>
      </w:r>
      <w:r w:rsidR="00063416">
        <w:rPr>
          <w:rFonts w:ascii="Century Gothic" w:hAnsi="Century Gothic"/>
          <w:szCs w:val="28"/>
          <w:u w:val="single"/>
        </w:rPr>
        <w:t>ICN AGENCY EFFECTIVENESS WORKSHOP</w:t>
      </w:r>
      <w:bookmarkStart w:id="0" w:name="_GoBack"/>
      <w:bookmarkEnd w:id="0"/>
    </w:p>
    <w:p w:rsidR="005A7C47" w:rsidRPr="00E376DB" w:rsidRDefault="005A7C47" w:rsidP="005A7C47">
      <w:pPr>
        <w:pStyle w:val="BodyText"/>
        <w:pBdr>
          <w:left w:val="none" w:sz="0" w:space="0" w:color="auto"/>
        </w:pBdr>
        <w:spacing w:line="360" w:lineRule="auto"/>
        <w:rPr>
          <w:rFonts w:ascii="Century Gothic" w:hAnsi="Century Gothic"/>
          <w:sz w:val="24"/>
        </w:rPr>
      </w:pPr>
    </w:p>
    <w:p w:rsidR="005A7C47" w:rsidRPr="00E376DB" w:rsidRDefault="005A7C47" w:rsidP="005A7C47">
      <w:pPr>
        <w:pStyle w:val="BodyText"/>
        <w:pBdr>
          <w:left w:val="none" w:sz="0" w:space="0" w:color="auto"/>
        </w:pBdr>
        <w:spacing w:line="360" w:lineRule="auto"/>
        <w:rPr>
          <w:rFonts w:ascii="Century Gothic" w:hAnsi="Century Gothic"/>
          <w:b w:val="0"/>
          <w:sz w:val="24"/>
        </w:rPr>
      </w:pPr>
      <w:r w:rsidRPr="00E376DB">
        <w:rPr>
          <w:rFonts w:ascii="Century Gothic" w:hAnsi="Century Gothic"/>
          <w:b w:val="0"/>
          <w:sz w:val="24"/>
        </w:rPr>
        <w:t>The Competition Authority will on Thursday and Friday (March 9</w:t>
      </w:r>
      <w:r w:rsidRPr="00E376DB">
        <w:rPr>
          <w:rFonts w:ascii="Century Gothic" w:hAnsi="Century Gothic"/>
          <w:b w:val="0"/>
          <w:sz w:val="24"/>
          <w:vertAlign w:val="superscript"/>
        </w:rPr>
        <w:t>th</w:t>
      </w:r>
      <w:r w:rsidRPr="00E376DB">
        <w:rPr>
          <w:rFonts w:ascii="Century Gothic" w:hAnsi="Century Gothic"/>
          <w:b w:val="0"/>
          <w:sz w:val="24"/>
        </w:rPr>
        <w:t xml:space="preserve"> and 10</w:t>
      </w:r>
      <w:r w:rsidRPr="00E376DB">
        <w:rPr>
          <w:rFonts w:ascii="Century Gothic" w:hAnsi="Century Gothic"/>
          <w:b w:val="0"/>
          <w:sz w:val="24"/>
          <w:vertAlign w:val="superscript"/>
        </w:rPr>
        <w:t>th</w:t>
      </w:r>
      <w:r w:rsidR="00063416">
        <w:rPr>
          <w:rFonts w:ascii="Century Gothic" w:hAnsi="Century Gothic"/>
          <w:b w:val="0"/>
          <w:sz w:val="24"/>
        </w:rPr>
        <w:t>) host the I</w:t>
      </w:r>
      <w:r w:rsidRPr="00E376DB">
        <w:rPr>
          <w:rFonts w:ascii="Century Gothic" w:hAnsi="Century Gothic"/>
          <w:b w:val="0"/>
          <w:sz w:val="24"/>
        </w:rPr>
        <w:t xml:space="preserve">nternational Competition Network (ICN) Agency Effectiveness Workshop at Phakalane Golf </w:t>
      </w:r>
      <w:r w:rsidR="00664DA6">
        <w:rPr>
          <w:rFonts w:ascii="Century Gothic" w:hAnsi="Century Gothic"/>
          <w:b w:val="0"/>
          <w:sz w:val="24"/>
        </w:rPr>
        <w:t>Estate</w:t>
      </w:r>
      <w:r w:rsidR="004D2862">
        <w:rPr>
          <w:rFonts w:ascii="Century Gothic" w:hAnsi="Century Gothic"/>
          <w:b w:val="0"/>
          <w:sz w:val="24"/>
        </w:rPr>
        <w:t>s</w:t>
      </w:r>
      <w:r w:rsidR="00664DA6">
        <w:rPr>
          <w:rFonts w:ascii="Century Gothic" w:hAnsi="Century Gothic"/>
          <w:b w:val="0"/>
          <w:sz w:val="24"/>
        </w:rPr>
        <w:t xml:space="preserve"> Hotel Resort </w:t>
      </w:r>
      <w:r w:rsidRPr="00E376DB">
        <w:rPr>
          <w:rFonts w:ascii="Century Gothic" w:hAnsi="Century Gothic"/>
          <w:b w:val="0"/>
          <w:sz w:val="24"/>
        </w:rPr>
        <w:t xml:space="preserve">which would see up to </w:t>
      </w:r>
      <w:r w:rsidR="004D2862">
        <w:rPr>
          <w:rFonts w:ascii="Century Gothic" w:hAnsi="Century Gothic"/>
          <w:b w:val="0"/>
          <w:sz w:val="24"/>
        </w:rPr>
        <w:t xml:space="preserve">60 </w:t>
      </w:r>
      <w:r w:rsidRPr="00E376DB">
        <w:rPr>
          <w:rFonts w:ascii="Century Gothic" w:hAnsi="Century Gothic"/>
          <w:b w:val="0"/>
          <w:sz w:val="24"/>
        </w:rPr>
        <w:t xml:space="preserve">international delegates descend in Gaborone to attend the huge competition gathering. </w:t>
      </w:r>
      <w:r w:rsidR="004F5DDE" w:rsidRPr="00E376DB">
        <w:rPr>
          <w:rFonts w:ascii="Century Gothic" w:hAnsi="Century Gothic"/>
          <w:b w:val="0"/>
          <w:sz w:val="24"/>
        </w:rPr>
        <w:t xml:space="preserve"> </w:t>
      </w:r>
    </w:p>
    <w:p w:rsidR="00526E25" w:rsidRPr="00E376DB" w:rsidRDefault="00526E25" w:rsidP="005A7C47">
      <w:pPr>
        <w:pStyle w:val="BodyText"/>
        <w:pBdr>
          <w:left w:val="none" w:sz="0" w:space="0" w:color="auto"/>
        </w:pBdr>
        <w:spacing w:line="360" w:lineRule="auto"/>
        <w:rPr>
          <w:rFonts w:ascii="Century Gothic" w:hAnsi="Century Gothic"/>
          <w:b w:val="0"/>
          <w:sz w:val="24"/>
        </w:rPr>
      </w:pPr>
    </w:p>
    <w:p w:rsidR="00526E25" w:rsidRPr="00E376DB" w:rsidRDefault="00063416" w:rsidP="005A7C47">
      <w:pPr>
        <w:pStyle w:val="BodyText"/>
        <w:pBdr>
          <w:left w:val="none" w:sz="0" w:space="0" w:color="auto"/>
        </w:pBdr>
        <w:spacing w:line="360" w:lineRule="auto"/>
        <w:rPr>
          <w:rFonts w:ascii="Century Gothic" w:hAnsi="Century Gothic"/>
          <w:b w:val="0"/>
          <w:sz w:val="24"/>
        </w:rPr>
      </w:pPr>
      <w:r>
        <w:rPr>
          <w:rFonts w:ascii="Century Gothic" w:hAnsi="Century Gothic"/>
          <w:b w:val="0"/>
          <w:sz w:val="24"/>
        </w:rPr>
        <w:t>The workshop will</w:t>
      </w:r>
      <w:r w:rsidR="004F5DDE" w:rsidRPr="00E376DB">
        <w:rPr>
          <w:rFonts w:ascii="Century Gothic" w:hAnsi="Century Gothic"/>
          <w:b w:val="0"/>
          <w:sz w:val="24"/>
        </w:rPr>
        <w:t xml:space="preserve"> </w:t>
      </w:r>
      <w:r w:rsidR="003417BA">
        <w:rPr>
          <w:rFonts w:ascii="Century Gothic" w:hAnsi="Century Gothic"/>
          <w:b w:val="0"/>
          <w:sz w:val="24"/>
        </w:rPr>
        <w:t>be officially opened by the M</w:t>
      </w:r>
      <w:r w:rsidR="004F5DDE" w:rsidRPr="00E376DB">
        <w:rPr>
          <w:rFonts w:ascii="Century Gothic" w:hAnsi="Century Gothic"/>
          <w:b w:val="0"/>
          <w:sz w:val="24"/>
        </w:rPr>
        <w:t>inister of Trade and Industry, Honourable Vi</w:t>
      </w:r>
      <w:r w:rsidR="004D2862">
        <w:rPr>
          <w:rFonts w:ascii="Century Gothic" w:hAnsi="Century Gothic"/>
          <w:b w:val="0"/>
          <w:sz w:val="24"/>
        </w:rPr>
        <w:t xml:space="preserve">ncent T. Seretse while </w:t>
      </w:r>
      <w:r w:rsidR="005E4032" w:rsidRPr="00E376DB">
        <w:rPr>
          <w:rFonts w:ascii="Century Gothic" w:hAnsi="Century Gothic"/>
          <w:b w:val="0"/>
          <w:sz w:val="24"/>
        </w:rPr>
        <w:t>Prof</w:t>
      </w:r>
      <w:r w:rsidR="004D2862">
        <w:rPr>
          <w:rFonts w:ascii="Century Gothic" w:hAnsi="Century Gothic"/>
          <w:b w:val="0"/>
          <w:sz w:val="24"/>
        </w:rPr>
        <w:t>essor William Kovacic</w:t>
      </w:r>
      <w:r w:rsidR="005E4032" w:rsidRPr="00E376DB">
        <w:rPr>
          <w:rFonts w:ascii="Century Gothic" w:hAnsi="Century Gothic"/>
          <w:b w:val="0"/>
          <w:sz w:val="24"/>
        </w:rPr>
        <w:t>, the non-Executive Director of the United Kingdom Competition and Markets</w:t>
      </w:r>
      <w:r>
        <w:rPr>
          <w:rFonts w:ascii="Century Gothic" w:hAnsi="Century Gothic"/>
          <w:b w:val="0"/>
          <w:sz w:val="24"/>
        </w:rPr>
        <w:t xml:space="preserve"> Authority </w:t>
      </w:r>
      <w:r w:rsidR="00526E25" w:rsidRPr="00E376DB">
        <w:rPr>
          <w:rFonts w:ascii="Century Gothic" w:hAnsi="Century Gothic"/>
          <w:b w:val="0"/>
          <w:sz w:val="24"/>
        </w:rPr>
        <w:t>will deliver the key</w:t>
      </w:r>
      <w:r w:rsidR="005E4032" w:rsidRPr="00E376DB">
        <w:rPr>
          <w:rFonts w:ascii="Century Gothic" w:hAnsi="Century Gothic"/>
          <w:b w:val="0"/>
          <w:sz w:val="24"/>
        </w:rPr>
        <w:t>note address.</w:t>
      </w:r>
    </w:p>
    <w:p w:rsidR="004F5DDE" w:rsidRPr="00E376DB" w:rsidRDefault="005E4032" w:rsidP="005A7C47">
      <w:pPr>
        <w:pStyle w:val="BodyText"/>
        <w:pBdr>
          <w:left w:val="none" w:sz="0" w:space="0" w:color="auto"/>
        </w:pBdr>
        <w:spacing w:line="360" w:lineRule="auto"/>
        <w:rPr>
          <w:rFonts w:ascii="Century Gothic" w:hAnsi="Century Gothic"/>
          <w:b w:val="0"/>
          <w:sz w:val="24"/>
        </w:rPr>
      </w:pPr>
      <w:r w:rsidRPr="00E376DB">
        <w:rPr>
          <w:rFonts w:ascii="Century Gothic" w:hAnsi="Century Gothic"/>
          <w:b w:val="0"/>
          <w:sz w:val="24"/>
        </w:rPr>
        <w:t xml:space="preserve"> </w:t>
      </w:r>
    </w:p>
    <w:p w:rsidR="005A7C47" w:rsidRPr="00E376DB" w:rsidRDefault="005A7C47" w:rsidP="005A7C47">
      <w:pPr>
        <w:pStyle w:val="NoSpacing"/>
        <w:tabs>
          <w:tab w:val="left" w:pos="284"/>
        </w:tabs>
        <w:spacing w:line="360" w:lineRule="auto"/>
        <w:jc w:val="both"/>
        <w:rPr>
          <w:rFonts w:ascii="Century Gothic" w:hAnsi="Century Gothic"/>
          <w:sz w:val="24"/>
          <w:szCs w:val="24"/>
        </w:rPr>
      </w:pPr>
      <w:r w:rsidRPr="00E376DB">
        <w:rPr>
          <w:rFonts w:ascii="Century Gothic" w:hAnsi="Century Gothic"/>
          <w:sz w:val="24"/>
          <w:szCs w:val="24"/>
        </w:rPr>
        <w:t>The International Competition Network (ICN) Agency Effectiveness Working Group (AEWG) is an annual workshop on agency effectiveness which focusses</w:t>
      </w:r>
      <w:r w:rsidR="00526E25" w:rsidRPr="00E376DB">
        <w:rPr>
          <w:rFonts w:ascii="Century Gothic" w:hAnsi="Century Gothic"/>
          <w:sz w:val="24"/>
          <w:szCs w:val="24"/>
        </w:rPr>
        <w:t xml:space="preserve"> on</w:t>
      </w:r>
      <w:r w:rsidR="003417BA">
        <w:rPr>
          <w:rFonts w:ascii="Century Gothic" w:hAnsi="Century Gothic"/>
          <w:sz w:val="24"/>
          <w:szCs w:val="24"/>
        </w:rPr>
        <w:t xml:space="preserve"> strengthening </w:t>
      </w:r>
      <w:r w:rsidRPr="00E376DB">
        <w:rPr>
          <w:rFonts w:ascii="Century Gothic" w:hAnsi="Century Gothic"/>
          <w:sz w:val="24"/>
          <w:szCs w:val="24"/>
        </w:rPr>
        <w:t xml:space="preserve">institutional efficiency of competition agencies around the world. The gathering brings together </w:t>
      </w:r>
      <w:r w:rsidR="004F5DDE" w:rsidRPr="00E376DB">
        <w:rPr>
          <w:rFonts w:ascii="Century Gothic" w:hAnsi="Century Gothic"/>
          <w:sz w:val="24"/>
          <w:szCs w:val="24"/>
        </w:rPr>
        <w:t>experienced competition agencies from developed economies of the first world and fairly experienced agencies mostly from emerging markets and newly established agencies mainly from developing countries. T</w:t>
      </w:r>
      <w:r w:rsidRPr="00E376DB">
        <w:rPr>
          <w:rFonts w:ascii="Century Gothic" w:hAnsi="Century Gothic"/>
          <w:sz w:val="24"/>
          <w:szCs w:val="24"/>
        </w:rPr>
        <w:t>he AEWG</w:t>
      </w:r>
      <w:r w:rsidR="00526E25" w:rsidRPr="00E376DB">
        <w:rPr>
          <w:rFonts w:ascii="Century Gothic" w:hAnsi="Century Gothic"/>
          <w:sz w:val="24"/>
          <w:szCs w:val="24"/>
        </w:rPr>
        <w:t xml:space="preserve"> primarily</w:t>
      </w:r>
      <w:r w:rsidRPr="00E376DB">
        <w:rPr>
          <w:rFonts w:ascii="Century Gothic" w:hAnsi="Century Gothic"/>
          <w:sz w:val="24"/>
          <w:szCs w:val="24"/>
        </w:rPr>
        <w:t xml:space="preserve"> focusses on leadership</w:t>
      </w:r>
      <w:r w:rsidR="00526E25" w:rsidRPr="00E376DB">
        <w:rPr>
          <w:rFonts w:ascii="Century Gothic" w:hAnsi="Century Gothic"/>
          <w:sz w:val="24"/>
          <w:szCs w:val="24"/>
        </w:rPr>
        <w:t>, strategies</w:t>
      </w:r>
      <w:r w:rsidRPr="00E376DB">
        <w:rPr>
          <w:rFonts w:ascii="Century Gothic" w:hAnsi="Century Gothic"/>
          <w:sz w:val="24"/>
          <w:szCs w:val="24"/>
        </w:rPr>
        <w:t xml:space="preserve"> and management concerns for competition authorities world-wide. </w:t>
      </w:r>
    </w:p>
    <w:p w:rsidR="005E4032" w:rsidRDefault="005E4032" w:rsidP="005A7C47">
      <w:pPr>
        <w:pStyle w:val="NoSpacing"/>
        <w:tabs>
          <w:tab w:val="left" w:pos="284"/>
        </w:tabs>
        <w:spacing w:line="360" w:lineRule="auto"/>
        <w:jc w:val="both"/>
        <w:rPr>
          <w:rFonts w:ascii="Century Gothic" w:hAnsi="Century Gothic"/>
          <w:sz w:val="24"/>
          <w:szCs w:val="24"/>
        </w:rPr>
      </w:pPr>
    </w:p>
    <w:p w:rsidR="003417BA" w:rsidRDefault="003417BA" w:rsidP="005A7C47">
      <w:pPr>
        <w:pStyle w:val="NoSpacing"/>
        <w:tabs>
          <w:tab w:val="left" w:pos="284"/>
        </w:tabs>
        <w:spacing w:line="360" w:lineRule="auto"/>
        <w:jc w:val="both"/>
        <w:rPr>
          <w:rFonts w:ascii="Century Gothic" w:hAnsi="Century Gothic"/>
          <w:sz w:val="24"/>
          <w:szCs w:val="24"/>
        </w:rPr>
      </w:pPr>
    </w:p>
    <w:p w:rsidR="003417BA" w:rsidRPr="00E376DB" w:rsidRDefault="003417BA" w:rsidP="005A7C47">
      <w:pPr>
        <w:pStyle w:val="NoSpacing"/>
        <w:tabs>
          <w:tab w:val="left" w:pos="284"/>
        </w:tabs>
        <w:spacing w:line="360" w:lineRule="auto"/>
        <w:jc w:val="both"/>
        <w:rPr>
          <w:rFonts w:ascii="Century Gothic" w:hAnsi="Century Gothic"/>
          <w:sz w:val="24"/>
          <w:szCs w:val="24"/>
        </w:rPr>
      </w:pPr>
    </w:p>
    <w:p w:rsidR="005E4032" w:rsidRDefault="005E4032" w:rsidP="005A7C47">
      <w:pPr>
        <w:pStyle w:val="NoSpacing"/>
        <w:tabs>
          <w:tab w:val="left" w:pos="284"/>
        </w:tabs>
        <w:spacing w:line="360" w:lineRule="auto"/>
        <w:jc w:val="both"/>
        <w:rPr>
          <w:rFonts w:ascii="Century Gothic" w:hAnsi="Century Gothic"/>
          <w:sz w:val="24"/>
          <w:szCs w:val="24"/>
        </w:rPr>
      </w:pPr>
      <w:r w:rsidRPr="00E376DB">
        <w:rPr>
          <w:rFonts w:ascii="Century Gothic" w:hAnsi="Century Gothic"/>
          <w:sz w:val="24"/>
          <w:szCs w:val="24"/>
        </w:rPr>
        <w:lastRenderedPageBreak/>
        <w:t>Amongst other things</w:t>
      </w:r>
      <w:r w:rsidR="003417BA">
        <w:rPr>
          <w:rFonts w:ascii="Century Gothic" w:hAnsi="Century Gothic"/>
          <w:sz w:val="24"/>
          <w:szCs w:val="24"/>
        </w:rPr>
        <w:t>,</w:t>
      </w:r>
      <w:r w:rsidRPr="00E376DB">
        <w:rPr>
          <w:rFonts w:ascii="Century Gothic" w:hAnsi="Century Gothic"/>
          <w:sz w:val="24"/>
          <w:szCs w:val="24"/>
        </w:rPr>
        <w:t xml:space="preserve"> the workshop is expected to cover such key topics as agency strategy development and implementation, effective project delivery such as investigation procedures, recruitment and knowledge management, accountability and communication, agency ethics, evaluation of procedures, practices and impact of cases. </w:t>
      </w:r>
    </w:p>
    <w:p w:rsidR="003417BA" w:rsidRPr="00E376DB" w:rsidRDefault="003417BA" w:rsidP="005A7C47">
      <w:pPr>
        <w:pStyle w:val="NoSpacing"/>
        <w:tabs>
          <w:tab w:val="left" w:pos="284"/>
        </w:tabs>
        <w:spacing w:line="360" w:lineRule="auto"/>
        <w:jc w:val="both"/>
        <w:rPr>
          <w:rFonts w:ascii="Century Gothic" w:hAnsi="Century Gothic"/>
          <w:sz w:val="24"/>
          <w:szCs w:val="24"/>
        </w:rPr>
      </w:pPr>
    </w:p>
    <w:p w:rsidR="00526E25" w:rsidRPr="00E376DB" w:rsidRDefault="005E4032" w:rsidP="005A7C47">
      <w:pPr>
        <w:pStyle w:val="NoSpacing"/>
        <w:tabs>
          <w:tab w:val="left" w:pos="284"/>
        </w:tabs>
        <w:spacing w:line="360" w:lineRule="auto"/>
        <w:jc w:val="both"/>
        <w:rPr>
          <w:rFonts w:ascii="Century Gothic" w:hAnsi="Century Gothic"/>
          <w:sz w:val="24"/>
          <w:szCs w:val="24"/>
        </w:rPr>
      </w:pPr>
      <w:r w:rsidRPr="00E376DB">
        <w:rPr>
          <w:rFonts w:ascii="Century Gothic" w:hAnsi="Century Gothic"/>
          <w:sz w:val="24"/>
          <w:szCs w:val="24"/>
        </w:rPr>
        <w:t xml:space="preserve">It is expected that the </w:t>
      </w:r>
      <w:r w:rsidR="00526E25" w:rsidRPr="00E376DB">
        <w:rPr>
          <w:rFonts w:ascii="Century Gothic" w:hAnsi="Century Gothic"/>
          <w:sz w:val="24"/>
          <w:szCs w:val="24"/>
        </w:rPr>
        <w:t>workshop</w:t>
      </w:r>
      <w:r w:rsidRPr="00E376DB">
        <w:rPr>
          <w:rFonts w:ascii="Century Gothic" w:hAnsi="Century Gothic"/>
          <w:sz w:val="24"/>
          <w:szCs w:val="24"/>
        </w:rPr>
        <w:t xml:space="preserve"> will provide the much needed</w:t>
      </w:r>
      <w:r w:rsidR="00526E25" w:rsidRPr="00E376DB">
        <w:rPr>
          <w:rFonts w:ascii="Century Gothic" w:hAnsi="Century Gothic"/>
          <w:sz w:val="24"/>
          <w:szCs w:val="24"/>
        </w:rPr>
        <w:t xml:space="preserve"> practical training skills, sharing of experiences on</w:t>
      </w:r>
      <w:r w:rsidR="003417BA">
        <w:rPr>
          <w:rFonts w:ascii="Century Gothic" w:hAnsi="Century Gothic"/>
          <w:sz w:val="24"/>
          <w:szCs w:val="24"/>
        </w:rPr>
        <w:t xml:space="preserve"> valuable areas of competition </w:t>
      </w:r>
      <w:r w:rsidR="00526E25" w:rsidRPr="00E376DB">
        <w:rPr>
          <w:rFonts w:ascii="Century Gothic" w:hAnsi="Century Gothic"/>
          <w:sz w:val="24"/>
          <w:szCs w:val="24"/>
        </w:rPr>
        <w:t>between competition practitioners and administrators.  The conference is the first of its kind hosted by the Competition Authority of Botswana.</w:t>
      </w:r>
    </w:p>
    <w:p w:rsidR="005A7C47" w:rsidRPr="00BB19D9" w:rsidRDefault="005A7C47" w:rsidP="005A7C47">
      <w:pPr>
        <w:pStyle w:val="NoSpacing"/>
        <w:tabs>
          <w:tab w:val="left" w:pos="284"/>
        </w:tabs>
        <w:spacing w:line="360" w:lineRule="auto"/>
        <w:ind w:left="284"/>
        <w:jc w:val="both"/>
        <w:rPr>
          <w:rFonts w:ascii="Century Gothic" w:hAnsi="Century Gothic"/>
          <w:sz w:val="24"/>
          <w:szCs w:val="24"/>
        </w:rPr>
      </w:pPr>
    </w:p>
    <w:p w:rsidR="005A7C47" w:rsidRPr="00BB19D9" w:rsidRDefault="00BB19D9" w:rsidP="005E4032">
      <w:pPr>
        <w:pStyle w:val="NoSpacing"/>
        <w:tabs>
          <w:tab w:val="left" w:pos="284"/>
        </w:tabs>
        <w:spacing w:line="360" w:lineRule="auto"/>
        <w:jc w:val="both"/>
        <w:rPr>
          <w:rFonts w:ascii="Century Gothic" w:hAnsi="Century Gothic"/>
          <w:sz w:val="24"/>
          <w:szCs w:val="24"/>
        </w:rPr>
      </w:pPr>
      <w:r w:rsidRPr="00BB19D9">
        <w:rPr>
          <w:rFonts w:ascii="Century Gothic" w:hAnsi="Century Gothic"/>
          <w:sz w:val="24"/>
          <w:szCs w:val="24"/>
        </w:rPr>
        <w:t>For any fu</w:t>
      </w:r>
      <w:r>
        <w:rPr>
          <w:rFonts w:ascii="Century Gothic" w:hAnsi="Century Gothic"/>
          <w:sz w:val="24"/>
          <w:szCs w:val="24"/>
        </w:rPr>
        <w:t>rther enquiries please contact </w:t>
      </w:r>
      <w:r w:rsidRPr="00BB19D9">
        <w:rPr>
          <w:rFonts w:ascii="Century Gothic" w:hAnsi="Century Gothic"/>
          <w:sz w:val="24"/>
          <w:szCs w:val="24"/>
        </w:rPr>
        <w:t xml:space="preserve">Gideon Nkala at 71900900 or </w:t>
      </w:r>
      <w:hyperlink r:id="rId9" w:history="1">
        <w:r w:rsidRPr="00BB19D9">
          <w:rPr>
            <w:rStyle w:val="Hyperlink"/>
            <w:rFonts w:ascii="Century Gothic" w:hAnsi="Century Gothic"/>
            <w:sz w:val="24"/>
            <w:szCs w:val="24"/>
          </w:rPr>
          <w:t>gideonnkala@gmail.com</w:t>
        </w:r>
      </w:hyperlink>
    </w:p>
    <w:p w:rsidR="005A7C47" w:rsidRPr="00E376DB" w:rsidRDefault="005A7C47" w:rsidP="005A7C47">
      <w:pPr>
        <w:pStyle w:val="NoSpacing"/>
        <w:tabs>
          <w:tab w:val="left" w:pos="284"/>
        </w:tabs>
        <w:spacing w:line="360" w:lineRule="auto"/>
        <w:jc w:val="both"/>
        <w:rPr>
          <w:rFonts w:ascii="Century Gothic" w:hAnsi="Century Gothic"/>
          <w:sz w:val="24"/>
          <w:szCs w:val="24"/>
        </w:rPr>
      </w:pPr>
    </w:p>
    <w:p w:rsidR="001C56EE" w:rsidRPr="002F18B0" w:rsidRDefault="005A7C47" w:rsidP="004F10FD">
      <w:pPr>
        <w:pStyle w:val="NoSpacing"/>
        <w:tabs>
          <w:tab w:val="left" w:pos="284"/>
        </w:tabs>
        <w:spacing w:line="360" w:lineRule="auto"/>
        <w:jc w:val="both"/>
        <w:rPr>
          <w:rFonts w:ascii="Times New Roman" w:hAnsi="Times New Roman"/>
          <w:b/>
          <w:sz w:val="24"/>
          <w:szCs w:val="24"/>
        </w:rPr>
      </w:pPr>
      <w:r w:rsidRPr="00E376DB">
        <w:rPr>
          <w:rFonts w:ascii="Century Gothic" w:hAnsi="Century Gothic"/>
          <w:b/>
          <w:sz w:val="24"/>
          <w:szCs w:val="24"/>
        </w:rPr>
        <w:br w:type="page"/>
      </w:r>
    </w:p>
    <w:sectPr w:rsidR="001C56EE" w:rsidRPr="002F18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1D" w:rsidRDefault="007B791D" w:rsidP="004C3C7D">
      <w:pPr>
        <w:spacing w:after="0" w:line="240" w:lineRule="auto"/>
      </w:pPr>
      <w:r>
        <w:separator/>
      </w:r>
    </w:p>
  </w:endnote>
  <w:endnote w:type="continuationSeparator" w:id="0">
    <w:p w:rsidR="007B791D" w:rsidRDefault="007B791D" w:rsidP="004C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1D" w:rsidRDefault="007B791D" w:rsidP="004C3C7D">
      <w:pPr>
        <w:spacing w:after="0" w:line="240" w:lineRule="auto"/>
      </w:pPr>
      <w:r>
        <w:separator/>
      </w:r>
    </w:p>
  </w:footnote>
  <w:footnote w:type="continuationSeparator" w:id="0">
    <w:p w:rsidR="007B791D" w:rsidRDefault="007B791D" w:rsidP="004C3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1626B"/>
    <w:multiLevelType w:val="hybridMultilevel"/>
    <w:tmpl w:val="B3DA68E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9D3A60"/>
    <w:multiLevelType w:val="hybridMultilevel"/>
    <w:tmpl w:val="9BCC5FE6"/>
    <w:lvl w:ilvl="0" w:tplc="9CA84CD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DF3325A"/>
    <w:multiLevelType w:val="hybridMultilevel"/>
    <w:tmpl w:val="B3DA68E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001811"/>
    <w:multiLevelType w:val="hybridMultilevel"/>
    <w:tmpl w:val="1032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4E62C8"/>
    <w:multiLevelType w:val="hybridMultilevel"/>
    <w:tmpl w:val="B3DA68E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0875742"/>
    <w:multiLevelType w:val="hybridMultilevel"/>
    <w:tmpl w:val="4D6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06A73"/>
    <w:multiLevelType w:val="hybridMultilevel"/>
    <w:tmpl w:val="BFBC21B4"/>
    <w:lvl w:ilvl="0" w:tplc="7986766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42F024F5"/>
    <w:multiLevelType w:val="hybridMultilevel"/>
    <w:tmpl w:val="2F5678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A52456E"/>
    <w:multiLevelType w:val="hybridMultilevel"/>
    <w:tmpl w:val="F7668F3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5127945"/>
    <w:multiLevelType w:val="hybridMultilevel"/>
    <w:tmpl w:val="B3DA68E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E845EA5"/>
    <w:multiLevelType w:val="hybridMultilevel"/>
    <w:tmpl w:val="5D6C7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
  </w:num>
  <w:num w:numId="5">
    <w:abstractNumId w:val="9"/>
  </w:num>
  <w:num w:numId="6">
    <w:abstractNumId w:val="2"/>
  </w:num>
  <w:num w:numId="7">
    <w:abstractNumId w:val="5"/>
  </w:num>
  <w:num w:numId="8">
    <w:abstractNumId w:val="10"/>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29"/>
    <w:rsid w:val="00063416"/>
    <w:rsid w:val="000904A6"/>
    <w:rsid w:val="0012116E"/>
    <w:rsid w:val="001633F1"/>
    <w:rsid w:val="001715A4"/>
    <w:rsid w:val="001C56EE"/>
    <w:rsid w:val="002A2B7A"/>
    <w:rsid w:val="002E1A6D"/>
    <w:rsid w:val="002F18B0"/>
    <w:rsid w:val="002F55D5"/>
    <w:rsid w:val="003350CB"/>
    <w:rsid w:val="00340007"/>
    <w:rsid w:val="003417BA"/>
    <w:rsid w:val="00395196"/>
    <w:rsid w:val="00441B9A"/>
    <w:rsid w:val="0046049C"/>
    <w:rsid w:val="004C3C7D"/>
    <w:rsid w:val="004D2862"/>
    <w:rsid w:val="004F10FD"/>
    <w:rsid w:val="004F5DDE"/>
    <w:rsid w:val="00503CB5"/>
    <w:rsid w:val="00512198"/>
    <w:rsid w:val="00526E25"/>
    <w:rsid w:val="00544BFD"/>
    <w:rsid w:val="005A4EF9"/>
    <w:rsid w:val="005A7C47"/>
    <w:rsid w:val="005E4032"/>
    <w:rsid w:val="006152C9"/>
    <w:rsid w:val="00664DA6"/>
    <w:rsid w:val="00720690"/>
    <w:rsid w:val="00747704"/>
    <w:rsid w:val="00777BE5"/>
    <w:rsid w:val="007866DB"/>
    <w:rsid w:val="007A5739"/>
    <w:rsid w:val="007A653D"/>
    <w:rsid w:val="007B791D"/>
    <w:rsid w:val="007E692C"/>
    <w:rsid w:val="00806445"/>
    <w:rsid w:val="00853D3D"/>
    <w:rsid w:val="008C00B6"/>
    <w:rsid w:val="008E6D5A"/>
    <w:rsid w:val="00A142F2"/>
    <w:rsid w:val="00A14B53"/>
    <w:rsid w:val="00A57EE6"/>
    <w:rsid w:val="00A6087E"/>
    <w:rsid w:val="00B11E9D"/>
    <w:rsid w:val="00B66081"/>
    <w:rsid w:val="00BB19D9"/>
    <w:rsid w:val="00C24805"/>
    <w:rsid w:val="00C43E4B"/>
    <w:rsid w:val="00D07091"/>
    <w:rsid w:val="00D15AD8"/>
    <w:rsid w:val="00D4667F"/>
    <w:rsid w:val="00D634C3"/>
    <w:rsid w:val="00E376DB"/>
    <w:rsid w:val="00EB6BC5"/>
    <w:rsid w:val="00ED1BF5"/>
    <w:rsid w:val="00F41B95"/>
    <w:rsid w:val="00F43D2E"/>
    <w:rsid w:val="00FC3529"/>
    <w:rsid w:val="00FF5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185D8-C6AF-406A-895B-6F7FBFB0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529"/>
    <w:rPr>
      <w:rFonts w:ascii="Tahoma" w:hAnsi="Tahoma" w:cs="Tahoma"/>
      <w:sz w:val="16"/>
      <w:szCs w:val="16"/>
    </w:rPr>
  </w:style>
  <w:style w:type="paragraph" w:styleId="ListParagraph">
    <w:name w:val="List Paragraph"/>
    <w:basedOn w:val="Normal"/>
    <w:uiPriority w:val="34"/>
    <w:qFormat/>
    <w:rsid w:val="00FC3529"/>
    <w:pPr>
      <w:ind w:left="720"/>
      <w:contextualSpacing/>
    </w:pPr>
  </w:style>
  <w:style w:type="paragraph" w:styleId="FootnoteText">
    <w:name w:val="footnote text"/>
    <w:basedOn w:val="Normal"/>
    <w:link w:val="FootnoteTextChar"/>
    <w:uiPriority w:val="99"/>
    <w:semiHidden/>
    <w:unhideWhenUsed/>
    <w:rsid w:val="004C3C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C7D"/>
    <w:rPr>
      <w:sz w:val="20"/>
      <w:szCs w:val="20"/>
    </w:rPr>
  </w:style>
  <w:style w:type="character" w:styleId="FootnoteReference">
    <w:name w:val="footnote reference"/>
    <w:basedOn w:val="DefaultParagraphFont"/>
    <w:uiPriority w:val="99"/>
    <w:semiHidden/>
    <w:unhideWhenUsed/>
    <w:rsid w:val="004C3C7D"/>
    <w:rPr>
      <w:vertAlign w:val="superscript"/>
    </w:rPr>
  </w:style>
  <w:style w:type="paragraph" w:styleId="BodyText">
    <w:name w:val="Body Text"/>
    <w:basedOn w:val="Normal"/>
    <w:link w:val="BodyTextChar"/>
    <w:rsid w:val="005A7C47"/>
    <w:pPr>
      <w:pBdr>
        <w:left w:val="single" w:sz="4" w:space="4" w:color="auto"/>
      </w:pBdr>
      <w:spacing w:after="0" w:line="240" w:lineRule="auto"/>
      <w:jc w:val="both"/>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5A7C47"/>
    <w:rPr>
      <w:rFonts w:ascii="Times New Roman" w:eastAsia="Times New Roman" w:hAnsi="Times New Roman" w:cs="Times New Roman"/>
      <w:b/>
      <w:bCs/>
      <w:sz w:val="28"/>
      <w:szCs w:val="24"/>
    </w:rPr>
  </w:style>
  <w:style w:type="paragraph" w:styleId="NoSpacing">
    <w:name w:val="No Spacing"/>
    <w:uiPriority w:val="1"/>
    <w:qFormat/>
    <w:rsid w:val="005A7C47"/>
    <w:pPr>
      <w:spacing w:after="0" w:line="240" w:lineRule="auto"/>
    </w:pPr>
    <w:rPr>
      <w:rFonts w:ascii="Calibri" w:eastAsia="Calibri" w:hAnsi="Calibri" w:cs="Times New Roman"/>
    </w:rPr>
  </w:style>
  <w:style w:type="paragraph" w:customStyle="1" w:styleId="Default">
    <w:name w:val="Default"/>
    <w:rsid w:val="005A7C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4F1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0FD"/>
  </w:style>
  <w:style w:type="paragraph" w:styleId="Footer">
    <w:name w:val="footer"/>
    <w:basedOn w:val="Normal"/>
    <w:link w:val="FooterChar"/>
    <w:uiPriority w:val="99"/>
    <w:unhideWhenUsed/>
    <w:rsid w:val="004F1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0FD"/>
  </w:style>
  <w:style w:type="character" w:styleId="Hyperlink">
    <w:name w:val="Hyperlink"/>
    <w:basedOn w:val="DefaultParagraphFont"/>
    <w:uiPriority w:val="99"/>
    <w:semiHidden/>
    <w:unhideWhenUsed/>
    <w:rsid w:val="00BB1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deonnka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ED41-F12E-41E7-8341-D0A36F30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Thulasoni Kaira</dc:creator>
  <cp:lastModifiedBy>Gladys Ramadi</cp:lastModifiedBy>
  <cp:revision>21</cp:revision>
  <cp:lastPrinted>2015-05-05T13:48:00Z</cp:lastPrinted>
  <dcterms:created xsi:type="dcterms:W3CDTF">2016-03-08T13:34:00Z</dcterms:created>
  <dcterms:modified xsi:type="dcterms:W3CDTF">2016-03-09T13:30:00Z</dcterms:modified>
</cp:coreProperties>
</file>